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8"/>
      </w:tblGrid>
      <w:tr w:rsidR="00EA7985" w:rsidRPr="00EA7985" w:rsidTr="00EA7985">
        <w:trPr>
          <w:trHeight w:val="375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bookmarkStart w:id="0" w:name="_GoBack"/>
            <w:bookmarkEnd w:id="0"/>
            <w:r w:rsidRPr="00EA7985">
              <w:rPr>
                <w:b/>
                <w:bCs/>
              </w:rPr>
              <w:t>PRIPREMA</w:t>
            </w:r>
          </w:p>
        </w:tc>
      </w:tr>
      <w:tr w:rsidR="00EA7985" w:rsidRPr="00EA7985" w:rsidTr="00EA7985">
        <w:trPr>
          <w:trHeight w:val="375"/>
        </w:trPr>
        <w:tc>
          <w:tcPr>
            <w:tcW w:w="6108" w:type="dxa"/>
            <w:noWrap/>
          </w:tcPr>
          <w:p w:rsidR="00EA7985" w:rsidRPr="00EA7985" w:rsidRDefault="00EA7985">
            <w:pPr>
              <w:rPr>
                <w:b/>
                <w:bCs/>
              </w:rPr>
            </w:pP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Tvrdi šlem: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Dezintegriranje, ispiranje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Izdvajanje fosila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Kompletna priprema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Meki šlem: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Ispiranje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Izdvajanje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Kompletna priprema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Izdvajanje makrofaune po vrsti: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Ispiranjem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Prepariranjem i konzerviranjem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U nabrusku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Priprema za palinološke analize: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 treseta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 gline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 karbonata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 silikata</w:t>
            </w:r>
          </w:p>
        </w:tc>
      </w:tr>
      <w:tr w:rsidR="00EA7985" w:rsidRPr="00EA7985" w:rsidTr="00EA7985">
        <w:trPr>
          <w:trHeight w:val="285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 ugljena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Iz evaporita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Priprema za analizu vapnenačkog nanoplanktona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Priprema za analizu silicijskih mikrofosila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Izrada preparata: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Prerez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Prerez i brušenje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hideMark/>
          </w:tcPr>
          <w:p w:rsidR="00EA7985" w:rsidRPr="00EA7985" w:rsidRDefault="00EA7985">
            <w:r w:rsidRPr="00EA7985">
              <w:t>Rezanje pločice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Rezanje i brušenje pločice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Nepolirana pločica ili nabrusak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Nepokriveni preparat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Pokriveni preparat - pokrovno stakalce 24x32 mm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Pokriveni preparat - pokrovno stakalce 24x40 mm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Pokriveni preparat  </w:t>
            </w:r>
            <w:r w:rsidR="00893454">
              <w:t>uz impregnaciju umjetnom</w:t>
            </w:r>
            <w:r w:rsidRPr="00EA7985">
              <w:t xml:space="preserve"> smolom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Uzorak kuhan u šelaku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Uzorak pripremljen na petroleju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Rastresiti sediment u umjetnoj smoli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893454">
            <w:r>
              <w:t>Nepokriveni preparat za SEM-</w:t>
            </w:r>
            <w:r w:rsidR="00EA7985" w:rsidRPr="00EA7985">
              <w:t>EDS u umjetnoj smoli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Impregnacija s umjetnom smolom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Bojanje preparata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Separacija teškom tekućinom i izrada preparata: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Za kvalitativnu analizu netopivog ostatka u preparatu</w:t>
            </w:r>
          </w:p>
        </w:tc>
      </w:tr>
      <w:tr w:rsidR="00EA7985" w:rsidRPr="00EA7985" w:rsidTr="00EA7985">
        <w:trPr>
          <w:trHeight w:val="600"/>
        </w:trPr>
        <w:tc>
          <w:tcPr>
            <w:tcW w:w="6108" w:type="dxa"/>
            <w:hideMark/>
          </w:tcPr>
          <w:p w:rsidR="00EA7985" w:rsidRPr="00EA7985" w:rsidRDefault="00EA7985">
            <w:r w:rsidRPr="00EA7985">
              <w:t>Za modalnu analizu lake i teške mineralne frakcije čvrstih stijena (dezintegriranjem)</w:t>
            </w:r>
          </w:p>
        </w:tc>
      </w:tr>
      <w:tr w:rsidR="00EA7985" w:rsidRPr="00EA7985" w:rsidTr="00EA7985">
        <w:trPr>
          <w:trHeight w:val="600"/>
        </w:trPr>
        <w:tc>
          <w:tcPr>
            <w:tcW w:w="6108" w:type="dxa"/>
            <w:hideMark/>
          </w:tcPr>
          <w:p w:rsidR="00EA7985" w:rsidRPr="00EA7985" w:rsidRDefault="00EA7985">
            <w:r w:rsidRPr="00EA7985">
              <w:lastRenderedPageBreak/>
              <w:t>Za modalnu analizu teške mineralne frakcije čvrstih stijena (dezintegriranjem)</w:t>
            </w:r>
          </w:p>
        </w:tc>
      </w:tr>
      <w:tr w:rsidR="00EA7985" w:rsidRPr="00EA7985" w:rsidTr="00EA7985">
        <w:trPr>
          <w:trHeight w:val="600"/>
        </w:trPr>
        <w:tc>
          <w:tcPr>
            <w:tcW w:w="6108" w:type="dxa"/>
            <w:hideMark/>
          </w:tcPr>
          <w:p w:rsidR="00EA7985" w:rsidRPr="00EA7985" w:rsidRDefault="00EA7985">
            <w:r w:rsidRPr="00EA7985">
              <w:t>Za modalnu analizu lake i teške mineralne frakcije rastresitih stijena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hideMark/>
          </w:tcPr>
          <w:p w:rsidR="00EA7985" w:rsidRPr="00EA7985" w:rsidRDefault="00EA7985">
            <w:r w:rsidRPr="00EA7985">
              <w:t>Za modalnu analizu teške mineralne frakcije rastresitih stijena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Za modalnu analizu lake i teške mineralne frakcije boksita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Priprema za granulometrijsku analizu: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Rastresitog uzorka (sijanje)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Rastresitog uzorka (sijanje i areometriranje)</w:t>
            </w:r>
          </w:p>
        </w:tc>
      </w:tr>
      <w:tr w:rsidR="00EA7985" w:rsidRPr="00EA7985" w:rsidTr="00EA7985">
        <w:trPr>
          <w:trHeight w:val="600"/>
        </w:trPr>
        <w:tc>
          <w:tcPr>
            <w:tcW w:w="6108" w:type="dxa"/>
            <w:hideMark/>
          </w:tcPr>
          <w:p w:rsidR="00EA7985" w:rsidRPr="00EA7985" w:rsidRDefault="00EA7985">
            <w:r w:rsidRPr="00EA7985">
              <w:t>Rastresitog uzorka laserskom difrakcijom raspona od 0,017 mm do 2,5 mm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Priprema uzorka za kemijske analize: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Drobljenje i mljevenje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Drobljenje, mljevenje i otapanje uzorka u kiselini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tcBorders>
              <w:bottom w:val="single" w:sz="4" w:space="0" w:color="auto"/>
            </w:tcBorders>
            <w:noWrap/>
            <w:hideMark/>
          </w:tcPr>
          <w:p w:rsidR="00EA7985" w:rsidRPr="00EA7985" w:rsidRDefault="00EA7985">
            <w:r w:rsidRPr="00EA7985">
              <w:t>Razaranje uzorka taljenjem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tcBorders>
              <w:bottom w:val="single" w:sz="4" w:space="0" w:color="auto"/>
            </w:tcBorders>
            <w:noWrap/>
            <w:hideMark/>
          </w:tcPr>
          <w:p w:rsidR="00EA7985" w:rsidRPr="00EA7985" w:rsidRDefault="00EA7985" w:rsidP="00EA7985">
            <w:r w:rsidRPr="00EA7985">
              <w:t xml:space="preserve">Drobljenje u </w:t>
            </w:r>
            <w:r>
              <w:t>M</w:t>
            </w:r>
            <w:r w:rsidRPr="00EA7985">
              <w:t>c</w:t>
            </w:r>
            <w:r>
              <w:t>C</w:t>
            </w:r>
            <w:r w:rsidRPr="00EA7985">
              <w:t>ronovom mlinu (za XRD)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A7985" w:rsidRPr="00EA7985" w:rsidRDefault="00EA7985">
            <w:pPr>
              <w:rPr>
                <w:b/>
                <w:bCs/>
              </w:rPr>
            </w:pP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A7985" w:rsidRPr="00EA7985" w:rsidRDefault="00EA7985">
            <w:pPr>
              <w:rPr>
                <w:b/>
                <w:bCs/>
              </w:rPr>
            </w:pPr>
          </w:p>
        </w:tc>
      </w:tr>
      <w:tr w:rsidR="00EA7985" w:rsidRPr="00EA7985" w:rsidTr="00EA7985">
        <w:trPr>
          <w:trHeight w:val="315"/>
        </w:trPr>
        <w:tc>
          <w:tcPr>
            <w:tcW w:w="6108" w:type="dxa"/>
            <w:tcBorders>
              <w:top w:val="single" w:sz="4" w:space="0" w:color="auto"/>
            </w:tcBorders>
            <w:noWrap/>
            <w:hideMark/>
          </w:tcPr>
          <w:p w:rsidR="00EA7985" w:rsidRPr="00EA7985" w:rsidRDefault="00104217">
            <w:pPr>
              <w:rPr>
                <w:b/>
                <w:bCs/>
              </w:rPr>
            </w:pPr>
            <w:r>
              <w:rPr>
                <w:b/>
                <w:bCs/>
              </w:rPr>
              <w:t>KEMIJSKA ANALIZA</w:t>
            </w:r>
            <w:r w:rsidRPr="00EA7985">
              <w:rPr>
                <w:b/>
                <w:bCs/>
              </w:rPr>
              <w:t xml:space="preserve"> </w:t>
            </w:r>
            <w:r w:rsidR="00EA7985" w:rsidRPr="00EA7985">
              <w:rPr>
                <w:b/>
                <w:bCs/>
              </w:rPr>
              <w:t>(nakon pripreme):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Spektrofotometrijs</w:t>
            </w:r>
            <w:r>
              <w:rPr>
                <w:b/>
                <w:bCs/>
              </w:rPr>
              <w:t>ka analiza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MnO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TiO</w:t>
            </w:r>
            <w:r w:rsidRPr="00EA7985">
              <w:rPr>
                <w:vertAlign w:val="subscript"/>
              </w:rPr>
              <w:t>2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P</w:t>
            </w:r>
            <w:r w:rsidRPr="00EA7985">
              <w:rPr>
                <w:vertAlign w:val="subscript"/>
              </w:rPr>
              <w:t>2</w:t>
            </w:r>
            <w:r w:rsidRPr="00EA7985">
              <w:t>O</w:t>
            </w:r>
            <w:r w:rsidRPr="00EA7985">
              <w:rPr>
                <w:vertAlign w:val="subscript"/>
              </w:rPr>
              <w:t>5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 xml:space="preserve">Kompleksometrija - titracija 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CaO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MgO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Fe</w:t>
            </w:r>
            <w:r w:rsidRPr="00EA7985">
              <w:rPr>
                <w:vertAlign w:val="subscript"/>
              </w:rPr>
              <w:t>2</w:t>
            </w:r>
            <w:r w:rsidRPr="00EA7985">
              <w:t>O</w:t>
            </w:r>
            <w:r w:rsidRPr="00EA7985">
              <w:rPr>
                <w:vertAlign w:val="subscript"/>
              </w:rPr>
              <w:t>3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FeO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>Određivanje Al</w:t>
            </w:r>
            <w:r w:rsidRPr="00EA7985">
              <w:rPr>
                <w:vertAlign w:val="subscript"/>
              </w:rPr>
              <w:t>2</w:t>
            </w:r>
            <w:r w:rsidRPr="00EA7985">
              <w:t>O</w:t>
            </w:r>
            <w:r w:rsidRPr="00EA7985">
              <w:rPr>
                <w:vertAlign w:val="subscript"/>
              </w:rPr>
              <w:t>3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Gravimetrijsko određivanje SiO</w:t>
            </w:r>
            <w:r w:rsidRPr="00EA7985">
              <w:rPr>
                <w:b/>
                <w:bCs/>
                <w:vertAlign w:val="subscript"/>
              </w:rPr>
              <w:t>2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Gravimetrijsko određivanje SO</w:t>
            </w:r>
            <w:r w:rsidRPr="00EA7985">
              <w:rPr>
                <w:b/>
                <w:bCs/>
                <w:vertAlign w:val="subscript"/>
              </w:rPr>
              <w:t>3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Gravimetrijsko određivanje S</w:t>
            </w:r>
          </w:p>
        </w:tc>
      </w:tr>
      <w:tr w:rsidR="00EA7985" w:rsidRPr="00EA7985" w:rsidTr="00EA7985">
        <w:trPr>
          <w:trHeight w:val="855"/>
        </w:trPr>
        <w:tc>
          <w:tcPr>
            <w:tcW w:w="6108" w:type="dxa"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 xml:space="preserve">Kompletna silikatna analiza </w:t>
            </w:r>
            <w:r w:rsidRPr="00EA7985">
              <w:rPr>
                <w:b/>
                <w:bCs/>
              </w:rPr>
              <w:br/>
              <w:t>(SiO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, TiO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, Al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3</w:t>
            </w:r>
            <w:r w:rsidRPr="00EA7985">
              <w:rPr>
                <w:b/>
                <w:bCs/>
              </w:rPr>
              <w:t>, Fe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3</w:t>
            </w:r>
            <w:r w:rsidRPr="00EA7985">
              <w:rPr>
                <w:b/>
                <w:bCs/>
              </w:rPr>
              <w:t>, FeO, MnO, MgO, CaO, Na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O, K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O, P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5</w:t>
            </w:r>
            <w:r w:rsidRPr="00EA7985">
              <w:rPr>
                <w:b/>
                <w:bCs/>
              </w:rPr>
              <w:t xml:space="preserve">, gubitak žarenjem) </w:t>
            </w:r>
          </w:p>
        </w:tc>
      </w:tr>
      <w:tr w:rsidR="00EA7985" w:rsidRPr="00EA7985" w:rsidTr="00EA7985">
        <w:trPr>
          <w:trHeight w:val="585"/>
        </w:trPr>
        <w:tc>
          <w:tcPr>
            <w:tcW w:w="6108" w:type="dxa"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 xml:space="preserve">Skraćena silikatna analiza </w:t>
            </w:r>
            <w:r w:rsidRPr="00EA7985">
              <w:rPr>
                <w:b/>
                <w:bCs/>
              </w:rPr>
              <w:br/>
              <w:t>(SiO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, Fe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3</w:t>
            </w:r>
            <w:r w:rsidRPr="00EA7985">
              <w:rPr>
                <w:b/>
                <w:bCs/>
              </w:rPr>
              <w:t>, Al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3</w:t>
            </w:r>
            <w:r w:rsidRPr="00EA7985">
              <w:rPr>
                <w:b/>
                <w:bCs/>
              </w:rPr>
              <w:t>, CaO, MgO, Na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O, K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O, gubitak žarenjem)</w:t>
            </w:r>
          </w:p>
        </w:tc>
      </w:tr>
      <w:tr w:rsidR="00EA7985" w:rsidRPr="00EA7985" w:rsidTr="00EA7985">
        <w:trPr>
          <w:trHeight w:val="585"/>
        </w:trPr>
        <w:tc>
          <w:tcPr>
            <w:tcW w:w="6108" w:type="dxa"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 xml:space="preserve">Kompletna analiza karbonatne stijene </w:t>
            </w:r>
            <w:r w:rsidRPr="00EA7985">
              <w:rPr>
                <w:b/>
                <w:bCs/>
              </w:rPr>
              <w:br/>
              <w:t>(SiO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, Fe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3</w:t>
            </w:r>
            <w:r w:rsidRPr="00EA7985">
              <w:rPr>
                <w:b/>
                <w:bCs/>
              </w:rPr>
              <w:t>, Al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3</w:t>
            </w:r>
            <w:r w:rsidRPr="00EA7985">
              <w:rPr>
                <w:b/>
                <w:bCs/>
              </w:rPr>
              <w:t>, CaO, MgO, MnO, Na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O, K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O, P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  <w:r w:rsidRPr="00EA7985">
              <w:rPr>
                <w:b/>
                <w:bCs/>
                <w:vertAlign w:val="subscript"/>
              </w:rPr>
              <w:t>5</w:t>
            </w:r>
            <w:r w:rsidRPr="00EA7985">
              <w:rPr>
                <w:b/>
                <w:bCs/>
              </w:rPr>
              <w:t>, SO</w:t>
            </w:r>
            <w:r w:rsidRPr="00EA7985">
              <w:rPr>
                <w:b/>
                <w:bCs/>
                <w:vertAlign w:val="subscript"/>
              </w:rPr>
              <w:t>3</w:t>
            </w:r>
            <w:r w:rsidRPr="00EA7985">
              <w:rPr>
                <w:b/>
                <w:bCs/>
              </w:rPr>
              <w:t>)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Analiza klorida u krutom uzorku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Određivanje gubitka žarenjem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 xml:space="preserve">Određivanje organske tvari tla žarenjem 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Određivanje vlage (H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O)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Određivanje vezane vode H</w:t>
            </w:r>
            <w:r w:rsidRPr="00EA7985">
              <w:rPr>
                <w:b/>
                <w:bCs/>
                <w:vertAlign w:val="subscript"/>
              </w:rPr>
              <w:t>2</w:t>
            </w:r>
            <w:r w:rsidRPr="00EA7985">
              <w:rPr>
                <w:b/>
                <w:bCs/>
              </w:rPr>
              <w:t>O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lastRenderedPageBreak/>
              <w:t>Određivanje CaO i MgO u karbonatu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Određivanje pH i Eh u krutom uzorku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Određivanje CaCO</w:t>
            </w:r>
            <w:r w:rsidRPr="00EA7985">
              <w:rPr>
                <w:b/>
                <w:bCs/>
                <w:vertAlign w:val="subscript"/>
              </w:rPr>
              <w:t xml:space="preserve">3 </w:t>
            </w:r>
            <w:r w:rsidRPr="00EA7985">
              <w:rPr>
                <w:b/>
                <w:bCs/>
              </w:rPr>
              <w:t xml:space="preserve">(kalcimetrija) </w:t>
            </w:r>
          </w:p>
        </w:tc>
      </w:tr>
      <w:tr w:rsidR="00EA7985" w:rsidRPr="00EA7985" w:rsidTr="00EA7985">
        <w:trPr>
          <w:trHeight w:val="600"/>
        </w:trPr>
        <w:tc>
          <w:tcPr>
            <w:tcW w:w="6108" w:type="dxa"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>CEC (Cation exchange capacity) s Cu(trien) kompleksom na cijelom uzorku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</w:tcPr>
          <w:p w:rsidR="00EA7985" w:rsidRPr="00EA7985" w:rsidRDefault="00EA7985" w:rsidP="00EA798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A7985">
              <w:rPr>
                <w:b/>
                <w:bCs/>
              </w:rPr>
              <w:t>CEC (Cation exchange capacity) s Cu(trien) kompleksom na jednoj frakciji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 w:rsidP="00EA798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Analiza plamenom fotometrijom (Na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eastAsia="hr-HR"/>
              </w:rPr>
              <w:t>2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O+K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eastAsia="hr-HR"/>
              </w:rPr>
              <w:t>2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O)</w:t>
            </w:r>
          </w:p>
        </w:tc>
      </w:tr>
      <w:tr w:rsidR="00EA7985" w:rsidRPr="00EA7985" w:rsidTr="00EA7985">
        <w:trPr>
          <w:trHeight w:val="360"/>
        </w:trPr>
        <w:tc>
          <w:tcPr>
            <w:tcW w:w="6108" w:type="dxa"/>
            <w:noWrap/>
            <w:hideMark/>
          </w:tcPr>
          <w:p w:rsidR="00EA7985" w:rsidRPr="00EA7985" w:rsidRDefault="00EA7985" w:rsidP="00EA798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Analiza plamenom fotometrijom (jedan element, Na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eastAsia="hr-HR"/>
              </w:rPr>
              <w:t>2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O/K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eastAsia="hr-HR"/>
              </w:rPr>
              <w:t>2</w:t>
            </w:r>
            <w:r w:rsidRPr="00EA7985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O)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pPr>
              <w:rPr>
                <w:b/>
                <w:bCs/>
              </w:rPr>
            </w:pPr>
            <w:r w:rsidRPr="00EA7985">
              <w:rPr>
                <w:b/>
                <w:bCs/>
              </w:rPr>
              <w:t xml:space="preserve">Analiza atomskom </w:t>
            </w:r>
            <w:r>
              <w:rPr>
                <w:b/>
                <w:bCs/>
              </w:rPr>
              <w:t>apsorpcijom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Kalcij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Magnezij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Željezo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Mangan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Cink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Kobalt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Krom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Stroncij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Nikal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Bakar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Molibden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Barij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Litij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Kadmij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Olovo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Aluminij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Selen - </w:t>
            </w:r>
            <w:r w:rsidRPr="00EA7985">
              <w:rPr>
                <w:i/>
                <w:iCs/>
              </w:rPr>
              <w:t>AAS</w:t>
            </w:r>
          </w:p>
        </w:tc>
      </w:tr>
      <w:tr w:rsidR="00EA7985" w:rsidRPr="00EA7985" w:rsidTr="00EA7985">
        <w:trPr>
          <w:trHeight w:val="300"/>
        </w:trPr>
        <w:tc>
          <w:tcPr>
            <w:tcW w:w="6108" w:type="dxa"/>
            <w:noWrap/>
            <w:hideMark/>
          </w:tcPr>
          <w:p w:rsidR="00EA7985" w:rsidRPr="00EA7985" w:rsidRDefault="00EA7985">
            <w:r w:rsidRPr="00EA7985">
              <w:t xml:space="preserve">Arsen - </w:t>
            </w:r>
            <w:r w:rsidRPr="00EA7985">
              <w:rPr>
                <w:i/>
                <w:iCs/>
              </w:rPr>
              <w:t>AAS</w:t>
            </w:r>
          </w:p>
        </w:tc>
      </w:tr>
    </w:tbl>
    <w:p w:rsidR="00EA7985" w:rsidRDefault="00EA7985"/>
    <w:p w:rsidR="00104217" w:rsidRDefault="00104217"/>
    <w:p w:rsidR="00104217" w:rsidRDefault="00104217"/>
    <w:sectPr w:rsidR="001042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B5" w:rsidRDefault="00A217B5" w:rsidP="00104217">
      <w:pPr>
        <w:spacing w:after="0" w:line="240" w:lineRule="auto"/>
      </w:pPr>
      <w:r>
        <w:separator/>
      </w:r>
    </w:p>
  </w:endnote>
  <w:endnote w:type="continuationSeparator" w:id="0">
    <w:p w:rsidR="00A217B5" w:rsidRDefault="00A217B5" w:rsidP="0010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B5" w:rsidRDefault="00A217B5" w:rsidP="00104217">
      <w:pPr>
        <w:spacing w:after="0" w:line="240" w:lineRule="auto"/>
      </w:pPr>
      <w:r>
        <w:separator/>
      </w:r>
    </w:p>
  </w:footnote>
  <w:footnote w:type="continuationSeparator" w:id="0">
    <w:p w:rsidR="00A217B5" w:rsidRDefault="00A217B5" w:rsidP="0010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6965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4217" w:rsidRDefault="001042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217" w:rsidRDefault="001042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sDQ1M7cwMTexNDVX0lEKTi0uzszPAykwrAUAU83dXCwAAAA="/>
  </w:docVars>
  <w:rsids>
    <w:rsidRoot w:val="00EA7985"/>
    <w:rsid w:val="00104217"/>
    <w:rsid w:val="003E2672"/>
    <w:rsid w:val="00587E65"/>
    <w:rsid w:val="00721F73"/>
    <w:rsid w:val="00893454"/>
    <w:rsid w:val="00A217B5"/>
    <w:rsid w:val="00D22A56"/>
    <w:rsid w:val="00E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02E82-BFEB-400C-A0D0-90C15F54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17"/>
  </w:style>
  <w:style w:type="paragraph" w:styleId="Footer">
    <w:name w:val="footer"/>
    <w:basedOn w:val="Normal"/>
    <w:link w:val="FooterChar"/>
    <w:uiPriority w:val="99"/>
    <w:unhideWhenUsed/>
    <w:rsid w:val="0010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Horvat, Marija</dc:creator>
  <cp:lastModifiedBy>Bakrač, Koraljka</cp:lastModifiedBy>
  <cp:revision>2</cp:revision>
  <dcterms:created xsi:type="dcterms:W3CDTF">2019-06-14T18:13:00Z</dcterms:created>
  <dcterms:modified xsi:type="dcterms:W3CDTF">2019-06-14T18:13:00Z</dcterms:modified>
</cp:coreProperties>
</file>